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590607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both"/>
      </w:pPr>
      <w:r>
        <w:t>Сведения о доходах</w:t>
      </w:r>
      <w:r>
        <w:t>,</w:t>
      </w:r>
      <w:r>
        <w:t xml:space="preserve"> расходах</w:t>
      </w:r>
      <w:r>
        <w:t xml:space="preserve">, об имуществе и обязательствах имущественного характера </w:t>
      </w:r>
      <w:r>
        <w:t>лиц, замещающих должности муниципальной службы в администрации</w:t>
      </w:r>
      <w:r>
        <w:t xml:space="preserve"> Оськинского сельского поселения </w:t>
      </w:r>
      <w:r>
        <w:t xml:space="preserve"> и членов</w:t>
      </w:r>
      <w:r>
        <w:t xml:space="preserve"> его семьи за период с 1января по 31</w:t>
      </w:r>
      <w:r>
        <w:t>декабря 2023 года</w:t>
      </w:r>
    </w:p>
    <w:p>
      <w:pPr>
        <w:pStyle w:val="P1"/>
        <w:widowControl w:val="0"/>
        <w:jc w:val="both"/>
        <w:rPr>
          <w:rStyle w:val="C4"/>
          <w:rFonts w:ascii="Times New Roman CYR" w:hAnsi="Times New Roman CYR"/>
        </w:rPr>
      </w:pPr>
    </w:p>
    <w:p>
      <w:pPr>
        <w:pStyle w:val="P1"/>
        <w:widowControl w:val="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fldChar w:fldCharType="begin"/>
      </w:r>
      <w:r>
        <w:rPr>
          <w:rFonts w:ascii="Times New Roman CYR" w:hAnsi="Times New Roman CYR"/>
        </w:rPr>
        <w:instrText>HYPERLINK "https://internet.garant.ru/document/redirect/406052843/0"</w:instrText>
      </w:r>
      <w:r>
        <w:rPr>
          <w:rFonts w:ascii="Times New Roman CYR" w:hAnsi="Times New Roman CYR"/>
        </w:rPr>
        <w:fldChar w:fldCharType="separate"/>
      </w:r>
      <w:r>
        <w:rPr>
          <w:rStyle w:val="C4"/>
          <w:rFonts w:ascii="Times New Roman CYR" w:hAnsi="Times New Roman CYR"/>
        </w:rPr>
        <w:t>Указ Президента РФ от 29 декабря 2022 г.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</w:r>
      <w:r>
        <w:rPr>
          <w:rFonts w:ascii="Times New Roman CYR" w:hAnsi="Times New Roman CYR"/>
        </w:rPr>
        <w:fldChar w:fldCharType="end"/>
      </w:r>
    </w:p>
    <w:p>
      <w:pPr>
        <w:pStyle w:val="P3"/>
        <w:widowControl w:val="0"/>
        <w:spacing w:after="0"/>
        <w:jc w:val="both"/>
        <w:rPr>
          <w:rFonts w:ascii="Times New Roman CYR" w:hAnsi="Times New Roman CYR"/>
          <w:color w:val="000000"/>
          <w:sz w:val="16"/>
        </w:rPr>
      </w:pPr>
      <w:r>
        <w:rPr>
          <w:rFonts w:ascii="Times New Roman CYR" w:hAnsi="Times New Roman CYR"/>
          <w:color w:val="000000"/>
          <w:sz w:val="16"/>
          <w:shd w:val="clear" w:fill="F0F0F0"/>
        </w:rPr>
        <w:t>ГАРАНТ:</w:t>
      </w:r>
    </w:p>
    <w:p>
      <w:pPr>
        <w:pStyle w:val="P3"/>
        <w:widowControl w:val="0"/>
        <w:spacing w:after="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  <w:shd w:val="clear" w:fill="F0F0F0"/>
        </w:rPr>
        <w:t xml:space="preserve">См. </w:t>
      </w:r>
      <w:r>
        <w:rPr>
          <w:rFonts w:ascii="Times New Roman CYR" w:hAnsi="Times New Roman CYR"/>
          <w:shd w:val="clear" w:fill="F0F0F0"/>
        </w:rPr>
        <w:fldChar w:fldCharType="begin"/>
      </w:r>
      <w:r>
        <w:rPr>
          <w:rFonts w:ascii="Times New Roman CYR" w:hAnsi="Times New Roman CYR"/>
          <w:shd w:val="clear" w:fill="F0F0F0"/>
        </w:rPr>
        <w:instrText>HYPERLINK "https://internet.garant.ru/document/redirect/406606895/0"</w:instrText>
      </w:r>
      <w:r>
        <w:rPr>
          <w:rFonts w:ascii="Times New Roman CYR" w:hAnsi="Times New Roman CYR"/>
          <w:shd w:val="clear" w:fill="F0F0F0"/>
        </w:rPr>
        <w:fldChar w:fldCharType="separate"/>
      </w:r>
      <w:r>
        <w:rPr>
          <w:rStyle w:val="C4"/>
          <w:rFonts w:ascii="Times New Roman CYR" w:hAnsi="Times New Roman CYR"/>
          <w:shd w:val="clear" w:fill="F0F0F0"/>
        </w:rPr>
        <w:t>инструктивно-методические материалы</w:t>
      </w:r>
      <w:r>
        <w:rPr>
          <w:rFonts w:ascii="Times New Roman CYR" w:hAnsi="Times New Roman CYR"/>
          <w:shd w:val="clear" w:fill="F0F0F0"/>
        </w:rPr>
        <w:fldChar w:fldCharType="end"/>
      </w:r>
      <w:r>
        <w:rPr>
          <w:rFonts w:ascii="Times New Roman CYR" w:hAnsi="Times New Roman CYR"/>
          <w:shd w:val="clear" w:fill="F0F0F0"/>
        </w:rPr>
        <w:t xml:space="preserve"> по вопросам реализации настоящего Указа, утвержденные Минтруда России 21 марта 2023 г.</w:t>
      </w:r>
    </w:p>
    <w:p>
      <w:pPr>
        <w:widowControl w:val="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В целях реализации единой государственной политики в области противодействия коррупции постановляю:</w:t>
      </w:r>
    </w:p>
    <w:p>
      <w:pPr>
        <w:widowControl w:val="0"/>
        <w:jc w:val="both"/>
        <w:rPr>
          <w:rFonts w:ascii="Times New Roman CYR" w:hAnsi="Times New Roman CYR"/>
        </w:rPr>
      </w:pPr>
      <w:bookmarkStart w:id="0" w:name="sub_1"/>
      <w:r>
        <w:rPr>
          <w:rFonts w:ascii="Times New Roman CYR" w:hAnsi="Times New Roman CYR"/>
        </w:rP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>
      <w:pPr>
        <w:widowControl w:val="0"/>
        <w:jc w:val="both"/>
        <w:rPr>
          <w:rFonts w:ascii="Times New Roman CYR" w:hAnsi="Times New Roman CYR"/>
        </w:rPr>
      </w:pPr>
      <w:bookmarkEnd w:id="0"/>
      <w:bookmarkStart w:id="1" w:name="sub_11"/>
      <w:r>
        <w:rPr>
          <w:rFonts w:ascii="Times New Roman CYR" w:hAnsi="Times New Roman CYR"/>
        </w:rP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>
      <w:pPr>
        <w:widowControl w:val="0"/>
        <w:jc w:val="both"/>
        <w:rPr>
          <w:rFonts w:ascii="Times New Roman CYR" w:hAnsi="Times New Roman CYR"/>
        </w:rPr>
      </w:pPr>
      <w:bookmarkEnd w:id="1"/>
      <w:bookmarkStart w:id="2" w:name="sub_12"/>
      <w:r>
        <w:rPr>
          <w:rFonts w:ascii="Times New Roman CYR" w:hAnsi="Times New Roman CYR"/>
        </w:rP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r>
        <w:rPr>
          <w:rFonts w:ascii="Times New Roman CYR" w:hAnsi="Times New Roman CYR"/>
        </w:rPr>
        <w:fldChar w:fldCharType="begin"/>
      </w:r>
      <w:r>
        <w:rPr>
          <w:rFonts w:ascii="Times New Roman CYR" w:hAnsi="Times New Roman CYR"/>
        </w:rPr>
        <w:instrText>HYPERLINK "https://internet.garant.ru/document/redirect/195552/1000"</w:instrText>
      </w:r>
      <w:r>
        <w:rPr>
          <w:rFonts w:ascii="Times New Roman CYR" w:hAnsi="Times New Roman CYR"/>
        </w:rPr>
        <w:fldChar w:fldCharType="separate"/>
      </w:r>
      <w:r>
        <w:rPr>
          <w:rStyle w:val="C4"/>
          <w:rFonts w:ascii="Times New Roman CYR" w:hAnsi="Times New Roman CYR"/>
        </w:rPr>
        <w:t>перечнем</w:t>
      </w:r>
      <w:r>
        <w:rPr>
          <w:rFonts w:ascii="Times New Roman CYR" w:hAnsi="Times New Roman CYR"/>
        </w:rPr>
        <w:fldChar w:fldCharType="end"/>
      </w:r>
      <w:r>
        <w:rPr>
          <w:rFonts w:ascii="Times New Roman CYR" w:hAnsi="Times New Roman CYR"/>
        </w:rP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</w:t>
      </w:r>
      <w:r>
        <w:rPr>
          <w:rFonts w:ascii="Times New Roman CYR" w:hAnsi="Times New Roman CYR"/>
        </w:rPr>
        <w:fldChar w:fldCharType="begin"/>
      </w:r>
      <w:r>
        <w:rPr>
          <w:rFonts w:ascii="Times New Roman CYR" w:hAnsi="Times New Roman CYR"/>
        </w:rPr>
        <w:instrText>HYPERLINK "https://internet.garant.ru/document/redirect/195552/0"</w:instrText>
      </w:r>
      <w:r>
        <w:rPr>
          <w:rFonts w:ascii="Times New Roman CYR" w:hAnsi="Times New Roman CYR"/>
        </w:rPr>
        <w:fldChar w:fldCharType="separate"/>
      </w:r>
      <w:r>
        <w:rPr>
          <w:rStyle w:val="C4"/>
          <w:rFonts w:ascii="Times New Roman CYR" w:hAnsi="Times New Roman CYR"/>
        </w:rPr>
        <w:t>Указом</w:t>
      </w:r>
      <w:r>
        <w:rPr>
          <w:rFonts w:ascii="Times New Roman CYR" w:hAnsi="Times New Roman CYR"/>
        </w:rPr>
        <w:fldChar w:fldCharType="end"/>
      </w:r>
      <w:r>
        <w:rPr>
          <w:rFonts w:ascii="Times New Roman CYR" w:hAnsi="Times New Roman CYR"/>
        </w:rPr>
        <w:t xml:space="preserve"> Президента Российской Федерации от 18 мая 2009 г. N 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>
      <w:pPr>
        <w:widowControl w:val="0"/>
        <w:jc w:val="both"/>
        <w:rPr>
          <w:rFonts w:ascii="Times New Roman CYR" w:hAnsi="Times New Roman CYR"/>
        </w:rPr>
      </w:pPr>
      <w:bookmarkEnd w:id="2"/>
      <w:r>
        <w:rPr>
          <w:rFonts w:ascii="Times New Roman CYR" w:hAnsi="Times New Roman CYR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>
      <w:pPr>
        <w:widowControl w:val="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>
      <w:pPr>
        <w:widowControl w:val="0"/>
        <w:jc w:val="both"/>
        <w:rPr>
          <w:rFonts w:ascii="Times New Roman CYR" w:hAnsi="Times New Roman CYR"/>
        </w:rPr>
      </w:pPr>
      <w:bookmarkStart w:id="3" w:name="sub_13"/>
      <w:r>
        <w:rPr>
          <w:rFonts w:ascii="Times New Roman CYR" w:hAnsi="Times New Roman CYR"/>
        </w:rP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>
      <w:pPr>
        <w:widowControl w:val="0"/>
        <w:jc w:val="both"/>
        <w:rPr>
          <w:rFonts w:ascii="Times New Roman CYR" w:hAnsi="Times New Roman CYR"/>
        </w:rPr>
      </w:pPr>
      <w:bookmarkEnd w:id="3"/>
      <w:bookmarkStart w:id="4" w:name="sub_14"/>
      <w:r>
        <w:rPr>
          <w:rFonts w:ascii="Times New Roman CYR" w:hAnsi="Times New Roman CYR"/>
        </w:rP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>
      <w:pPr>
        <w:widowControl w:val="0"/>
        <w:jc w:val="both"/>
        <w:rPr>
          <w:rFonts w:ascii="Times New Roman CYR" w:hAnsi="Times New Roman CYR"/>
        </w:rPr>
      </w:pPr>
      <w:bookmarkEnd w:id="4"/>
      <w:bookmarkStart w:id="5" w:name="sub_15"/>
      <w:r>
        <w:rPr>
          <w:rFonts w:ascii="Times New Roman CYR" w:hAnsi="Times New Roman CYR"/>
        </w:rPr>
        <w:t xml:space="preserve">д) обязанности, ограничения и запреты, установленные </w:t>
      </w:r>
      <w:r>
        <w:rPr>
          <w:rFonts w:ascii="Times New Roman CYR" w:hAnsi="Times New Roman CYR"/>
        </w:rPr>
        <w:fldChar w:fldCharType="begin"/>
      </w:r>
      <w:r>
        <w:rPr>
          <w:rFonts w:ascii="Times New Roman CYR" w:hAnsi="Times New Roman CYR"/>
        </w:rPr>
        <w:instrText>HYPERLINK "https://internet.garant.ru/document/redirect/12164203/0"</w:instrText>
      </w:r>
      <w:r>
        <w:rPr>
          <w:rFonts w:ascii="Times New Roman CYR" w:hAnsi="Times New Roman CYR"/>
        </w:rPr>
        <w:fldChar w:fldCharType="separate"/>
      </w:r>
      <w:r>
        <w:rPr>
          <w:rStyle w:val="C4"/>
          <w:rFonts w:ascii="Times New Roman CYR" w:hAnsi="Times New Roman CYR"/>
        </w:rPr>
        <w:t>Федеральным законом</w:t>
      </w:r>
      <w:r>
        <w:rPr>
          <w:rFonts w:ascii="Times New Roman CYR" w:hAnsi="Times New Roman CYR"/>
        </w:rPr>
        <w:fldChar w:fldCharType="end"/>
      </w:r>
      <w:r>
        <w:rPr>
          <w:rFonts w:ascii="Times New Roman CYR" w:hAnsi="Times New Roman CYR"/>
        </w:rPr>
        <w:t xml:space="preserve"> от 25 декабря 2008 г. N 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>
      <w:pPr>
        <w:widowControl w:val="0"/>
        <w:jc w:val="both"/>
        <w:rPr>
          <w:rFonts w:ascii="Times New Roman CYR" w:hAnsi="Times New Roman CYR"/>
        </w:rPr>
      </w:pPr>
      <w:bookmarkEnd w:id="5"/>
      <w:bookmarkStart w:id="6" w:name="sub_16"/>
      <w:r>
        <w:rPr>
          <w:rFonts w:ascii="Times New Roman CYR" w:hAnsi="Times New Roman CYR"/>
        </w:rP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>
      <w:pPr>
        <w:widowControl w:val="0"/>
        <w:jc w:val="both"/>
        <w:rPr>
          <w:rFonts w:ascii="Times New Roman CYR" w:hAnsi="Times New Roman CYR"/>
        </w:rPr>
      </w:pPr>
      <w:bookmarkEnd w:id="6"/>
      <w:r>
        <w:rPr>
          <w:rFonts w:ascii="Times New Roman CYR" w:hAnsi="Times New Roman CYR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>
      <w:pPr>
        <w:widowControl w:val="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>
      <w:pPr>
        <w:widowControl w:val="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призваны на военную службу по мобилизации в Вооруженные Силы Российской Федерации;</w:t>
      </w:r>
    </w:p>
    <w:p>
      <w:pPr>
        <w:widowControl w:val="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>
      <w:pPr>
        <w:widowControl w:val="0"/>
        <w:jc w:val="both"/>
        <w:rPr>
          <w:rFonts w:ascii="Times New Roman CYR" w:hAnsi="Times New Roman CYR"/>
        </w:rPr>
      </w:pPr>
      <w:bookmarkStart w:id="7" w:name="sub_17"/>
      <w:r>
        <w:rPr>
          <w:rFonts w:ascii="Times New Roman CYR" w:hAnsi="Times New Roman CYR"/>
        </w:rP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</w:t>
      </w:r>
      <w:r>
        <w:rPr>
          <w:rFonts w:ascii="Times New Roman CYR" w:hAnsi="Times New Roman CYR"/>
        </w:rPr>
        <w:fldChar w:fldCharType="begin"/>
      </w:r>
      <w:r>
        <w:rPr>
          <w:rFonts w:ascii="Times New Roman CYR" w:hAnsi="Times New Roman CYR"/>
        </w:rPr>
        <w:instrText>HYPERLINK "https://internet.garant.ru/document/redirect/12164203/0"</w:instrText>
      </w:r>
      <w:r>
        <w:rPr>
          <w:rFonts w:ascii="Times New Roman CYR" w:hAnsi="Times New Roman CYR"/>
        </w:rPr>
        <w:fldChar w:fldCharType="separate"/>
      </w:r>
      <w:r>
        <w:rPr>
          <w:rStyle w:val="C4"/>
          <w:rFonts w:ascii="Times New Roman CYR" w:hAnsi="Times New Roman CYR"/>
        </w:rPr>
        <w:t>Федеральным законом</w:t>
      </w:r>
      <w:r>
        <w:rPr>
          <w:rFonts w:ascii="Times New Roman CYR" w:hAnsi="Times New Roman CYR"/>
        </w:rPr>
        <w:fldChar w:fldCharType="end"/>
      </w:r>
      <w:r>
        <w:rPr>
          <w:rFonts w:ascii="Times New Roman CYR" w:hAnsi="Times New Roman CYR"/>
        </w:rPr>
        <w:t xml:space="preserve"> от 25 декабря 2008 г. N 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>
      <w:pPr>
        <w:widowControl w:val="0"/>
        <w:jc w:val="both"/>
        <w:rPr>
          <w:rFonts w:ascii="Times New Roman CYR" w:hAnsi="Times New Roman CYR"/>
        </w:rPr>
      </w:pPr>
      <w:bookmarkEnd w:id="7"/>
      <w:bookmarkStart w:id="8" w:name="sub_2"/>
      <w:r>
        <w:rPr>
          <w:rFonts w:ascii="Times New Roman CYR" w:hAnsi="Times New Roman CYR"/>
        </w:rPr>
        <w:t>2. Настоящий Указ вступает в силу со дня его подписания и распространяется на правоотношения, возникшие с 24 февраля 2022 г.</w:t>
      </w:r>
    </w:p>
    <w:p>
      <w:pPr>
        <w:widowControl w:val="0"/>
        <w:jc w:val="both"/>
        <w:rPr>
          <w:rFonts w:ascii="Times New Roman CYR" w:hAnsi="Times New Roman CYR"/>
        </w:rPr>
      </w:pPr>
      <w:bookmarkEnd w:id="8"/>
    </w:p>
    <w:tbl>
      <w:tblPr>
        <w:tblW w:w="5000" w:type="pct"/>
        <w:tblInd w:w="108" w:type="dxa"/>
        <w:tblLayout w:type="autofit"/>
        <w:tblCellMar>
          <w:top w:w="0" w:type="dxa"/>
          <w:bottom w:w="0" w:type="dxa"/>
        </w:tblCellMar>
      </w:tblPr>
      <w:tblGrid/>
      <w:tr>
        <w:trPr>
          <w:wBefore w:w="0" w:type="dxa"/>
          <w:wAfter w:w="0" w:type="dxa"/>
        </w:trPr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>
            <w:pPr>
              <w:pStyle w:val="P4"/>
              <w:widowControl w:val="0"/>
              <w:spacing w:after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>
            <w:pPr>
              <w:pStyle w:val="P5"/>
              <w:widowControl w:val="0"/>
              <w:spacing w:after="0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В. Путин</w:t>
            </w:r>
          </w:p>
        </w:tc>
      </w:tr>
    </w:tbl>
    <w:p>
      <w:pPr>
        <w:widowControl w:val="0"/>
        <w:rPr>
          <w:rFonts w:ascii="Times New Roman CYR" w:hAnsi="Times New Roman CYR"/>
        </w:rPr>
      </w:pPr>
    </w:p>
    <w:p>
      <w:pPr>
        <w:pStyle w:val="P4"/>
        <w:widowControl w:val="0"/>
        <w:spacing w:after="0"/>
        <w:rPr>
          <w:rFonts w:ascii="Times New Roman CYR" w:hAnsi="Times New Roman CYR"/>
        </w:rPr>
      </w:pPr>
      <w:r>
        <w:rPr>
          <w:rFonts w:ascii="Times New Roman CYR" w:hAnsi="Times New Roman CYR"/>
        </w:rPr>
        <w:t>Москва, Кремль</w:t>
      </w:r>
    </w:p>
    <w:p>
      <w:pPr>
        <w:pStyle w:val="P4"/>
        <w:widowControl w:val="0"/>
        <w:spacing w:after="0"/>
        <w:rPr>
          <w:rFonts w:ascii="Times New Roman CYR" w:hAnsi="Times New Roman CYR"/>
        </w:rPr>
      </w:pPr>
      <w:r>
        <w:rPr>
          <w:rFonts w:ascii="Times New Roman CYR" w:hAnsi="Times New Roman CYR"/>
        </w:rPr>
        <w:t>29 декабря 2022 года</w:t>
      </w:r>
    </w:p>
    <w:p>
      <w:pPr>
        <w:pStyle w:val="P4"/>
        <w:widowControl w:val="0"/>
        <w:spacing w:after="0"/>
        <w:rPr>
          <w:rFonts w:ascii="Times New Roman CYR" w:hAnsi="Times New Roman CYR"/>
        </w:rPr>
      </w:pPr>
      <w:r>
        <w:rPr>
          <w:rFonts w:ascii="Times New Roman CYR" w:hAnsi="Times New Roman CYR"/>
        </w:rPr>
        <w:t>N 968</w:t>
      </w:r>
    </w:p>
    <w:p>
      <w:pPr>
        <w:widowControl w:val="0"/>
        <w:rPr>
          <w:rFonts w:ascii="Times New Roman CYR" w:hAnsi="Times New Roman CYR"/>
        </w:rPr>
      </w:pP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heading 1"/>
    <w:basedOn w:val="P0"/>
    <w:next w:val="P0"/>
    <w:pPr>
      <w:spacing w:before="108" w:after="108"/>
      <w:ind w:firstLine="0"/>
      <w:jc w:val="center"/>
      <w:outlineLvl w:val="0"/>
    </w:pPr>
    <w:rPr>
      <w:b w:val="1"/>
      <w:color w:val="26282F"/>
    </w:rPr>
  </w:style>
  <w:style w:type="paragraph" w:styleId="P2">
    <w:name w:val="Текст (справка)"/>
    <w:basedOn w:val="P0"/>
    <w:next w:val="P0"/>
    <w:pPr>
      <w:spacing w:after="200"/>
      <w:ind w:firstLine="0" w:left="170" w:right="170"/>
      <w:jc w:val="left"/>
    </w:pPr>
    <w:rPr/>
  </w:style>
  <w:style w:type="paragraph" w:styleId="P3">
    <w:name w:val="Комментарий"/>
    <w:basedOn w:val="P2"/>
    <w:next w:val="P0"/>
    <w:pPr>
      <w:spacing w:before="75"/>
      <w:ind w:right="0"/>
      <w:jc w:val="both"/>
    </w:pPr>
    <w:rPr>
      <w:color w:val="353842"/>
    </w:rPr>
  </w:style>
  <w:style w:type="paragraph" w:styleId="P4">
    <w:name w:val="Прижатый влево"/>
    <w:basedOn w:val="P0"/>
    <w:next w:val="P0"/>
    <w:pPr>
      <w:spacing w:after="200"/>
      <w:ind w:firstLine="0"/>
      <w:jc w:val="left"/>
    </w:pPr>
    <w:rPr/>
  </w:style>
  <w:style w:type="paragraph" w:styleId="P5">
    <w:name w:val="Нормальный (таблица)"/>
    <w:basedOn w:val="P0"/>
    <w:next w:val="P0"/>
    <w:pPr>
      <w:spacing w:after="200"/>
      <w:ind w:firstLine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Цветовое выделение"/>
    <w:rPr>
      <w:rFonts w:ascii="Times New Roman" w:hAnsi="Times New Roman"/>
      <w:b w:val="1"/>
      <w:color w:val="26282F"/>
      <w:sz w:val="24"/>
    </w:rPr>
  </w:style>
  <w:style w:type="character" w:styleId="C4">
    <w:name w:val="Гипертекстовая ссылка"/>
    <w:basedOn w:val="C3"/>
    <w:rPr>
      <w:b w:val="0"/>
      <w:color w:val="106BB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